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371DAE24"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812D23">
        <w:rPr>
          <w:sz w:val="20"/>
          <w:szCs w:val="24"/>
        </w:rPr>
        <w:t>06</w:t>
      </w:r>
      <w:r w:rsidR="000D0608">
        <w:rPr>
          <w:sz w:val="20"/>
          <w:szCs w:val="24"/>
        </w:rPr>
        <w:t>-</w:t>
      </w:r>
      <w:r w:rsidR="00812D23">
        <w:rPr>
          <w:sz w:val="20"/>
          <w:szCs w:val="24"/>
        </w:rPr>
        <w:t>09</w:t>
      </w:r>
      <w:r w:rsidR="00D50E63">
        <w:rPr>
          <w:sz w:val="20"/>
          <w:szCs w:val="24"/>
        </w:rPr>
        <w:t xml:space="preserve"> </w:t>
      </w:r>
      <w:r w:rsidRPr="00EC2CB6">
        <w:rPr>
          <w:sz w:val="20"/>
          <w:szCs w:val="24"/>
        </w:rPr>
        <w:t>posėdžio protokolu Nr. 78</w:t>
      </w:r>
      <w:r w:rsidR="000D0608">
        <w:rPr>
          <w:sz w:val="20"/>
          <w:szCs w:val="24"/>
        </w:rPr>
        <w:t>-</w:t>
      </w:r>
      <w:r w:rsidR="00812D23">
        <w:rPr>
          <w:sz w:val="20"/>
          <w:szCs w:val="24"/>
        </w:rPr>
        <w:t>135</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A8A3513" w:rsidR="0035120B" w:rsidRPr="0043692A" w:rsidRDefault="00454D0E"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454D0E">
        <w:rPr>
          <w:b/>
          <w:sz w:val="28"/>
          <w:shd w:val="clear" w:color="auto" w:fill="FFFFFF"/>
        </w:rPr>
        <w:t>TRANSPORTO PRIEMONIŲ PRIVALOMASIS IR KASKO DRAUDIMAS</w:t>
      </w: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7F5CFE"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7F5CFE"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7A7E03F5" w:rsidR="00951896" w:rsidRPr="00951896" w:rsidRDefault="0035120B" w:rsidP="0069147C">
      <w:pPr>
        <w:pStyle w:val="Betarp"/>
        <w:numPr>
          <w:ilvl w:val="1"/>
          <w:numId w:val="12"/>
        </w:numPr>
        <w:spacing w:after="120"/>
        <w:ind w:left="567" w:firstLine="54"/>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581960">
        <w:rPr>
          <w:rFonts w:ascii="Times New Roman" w:hAnsi="Times New Roman" w:cs="Times New Roman"/>
          <w:b/>
          <w:bCs/>
        </w:rPr>
        <w:t>t</w:t>
      </w:r>
      <w:r w:rsidR="0069147C" w:rsidRPr="0069147C">
        <w:rPr>
          <w:rFonts w:ascii="Times New Roman" w:hAnsi="Times New Roman" w:cs="Times New Roman"/>
          <w:b/>
          <w:bCs/>
        </w:rPr>
        <w:t>ransporto priemonių privalomasis ir kasko draudimas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CCEB4B1" w14:textId="77777777" w:rsidR="00B30280" w:rsidRPr="001F63B4" w:rsidRDefault="00B30280" w:rsidP="00B30280">
      <w:pPr>
        <w:pStyle w:val="Betarp"/>
        <w:numPr>
          <w:ilvl w:val="1"/>
          <w:numId w:val="12"/>
        </w:numPr>
        <w:spacing w:after="120"/>
        <w:ind w:left="0" w:firstLine="567"/>
        <w:contextualSpacing/>
        <w:jc w:val="both"/>
        <w:rPr>
          <w:rFonts w:ascii="Times New Roman" w:hAnsi="Times New Roman" w:cs="Times New Roman"/>
        </w:rPr>
      </w:pPr>
      <w:r w:rsidRPr="001F63B4">
        <w:rPr>
          <w:rFonts w:ascii="Times New Roman" w:hAnsi="Times New Roman" w:cs="Times New Roman"/>
        </w:rPr>
        <w:t>Pirkimas nevykdomas naudojantis CPO katalogu dėl šių priežasčių:</w:t>
      </w:r>
    </w:p>
    <w:p w14:paraId="50F6C99C" w14:textId="77777777" w:rsidR="00B30280" w:rsidRPr="001F63B4" w:rsidRDefault="00B30280" w:rsidP="00B30280">
      <w:pPr>
        <w:pStyle w:val="Betarp"/>
        <w:numPr>
          <w:ilvl w:val="2"/>
          <w:numId w:val="12"/>
        </w:numPr>
        <w:spacing w:after="120"/>
        <w:ind w:left="1418" w:hanging="851"/>
        <w:contextualSpacing/>
        <w:jc w:val="both"/>
        <w:rPr>
          <w:rFonts w:ascii="Times New Roman" w:hAnsi="Times New Roman" w:cs="Times New Roman"/>
        </w:rPr>
      </w:pPr>
      <w:r w:rsidRPr="001F63B4">
        <w:rPr>
          <w:rFonts w:ascii="Times New Roman" w:hAnsi="Times New Roman" w:cs="Times New Roman"/>
        </w:rPr>
        <w:t>CPO kataloge Transporto priemonių valdytojų civilinės atsakomybės privalomasis draudimas ir KASKO draudimas į</w:t>
      </w:r>
      <w:bookmarkStart w:id="17" w:name="_GoBack"/>
      <w:bookmarkEnd w:id="17"/>
      <w:r w:rsidRPr="001F63B4">
        <w:rPr>
          <w:rFonts w:ascii="Times New Roman" w:hAnsi="Times New Roman" w:cs="Times New Roman"/>
        </w:rPr>
        <w:t>sigyjami sudarant dvi atskiras sutartis, tuo tarpu Perkantysis subjektas siekia sudaryti vieną bendrą sutartį, apimančią abi paslaugas.</w:t>
      </w:r>
    </w:p>
    <w:p w14:paraId="26A14150" w14:textId="77777777" w:rsidR="00B30280" w:rsidRPr="001F63B4" w:rsidRDefault="00B30280" w:rsidP="00B30280">
      <w:pPr>
        <w:pStyle w:val="Betarp"/>
        <w:numPr>
          <w:ilvl w:val="2"/>
          <w:numId w:val="12"/>
        </w:numPr>
        <w:spacing w:after="120"/>
        <w:ind w:left="1418" w:hanging="851"/>
        <w:contextualSpacing/>
        <w:jc w:val="both"/>
        <w:rPr>
          <w:rFonts w:ascii="Times New Roman" w:hAnsi="Times New Roman" w:cs="Times New Roman"/>
        </w:rPr>
      </w:pPr>
      <w:r w:rsidRPr="001F63B4">
        <w:rPr>
          <w:rFonts w:ascii="Times New Roman" w:hAnsi="Times New Roman" w:cs="Times New Roman"/>
        </w:rPr>
        <w:t>CPO kataloge nustatytas pasiūlymų pateikimo terminas neatitinka Perkančiojo subjekto poreikio operatyviai įsigyti paslaugas, kadangi esamos sutarties galiojimas baigiasi 2025 m. birželio 17 d.</w:t>
      </w:r>
    </w:p>
    <w:p w14:paraId="13535329" w14:textId="77777777" w:rsidR="00B30280" w:rsidRPr="001F63B4" w:rsidRDefault="00B30280" w:rsidP="00B30280">
      <w:pPr>
        <w:pStyle w:val="Betarp"/>
        <w:numPr>
          <w:ilvl w:val="2"/>
          <w:numId w:val="12"/>
        </w:numPr>
        <w:spacing w:after="120"/>
        <w:ind w:left="1418" w:hanging="851"/>
        <w:contextualSpacing/>
        <w:jc w:val="both"/>
        <w:rPr>
          <w:rFonts w:ascii="Times New Roman" w:hAnsi="Times New Roman" w:cs="Times New Roman"/>
        </w:rPr>
      </w:pPr>
      <w:r w:rsidRPr="001F63B4">
        <w:rPr>
          <w:rFonts w:ascii="Times New Roman" w:hAnsi="Times New Roman" w:cs="Times New Roman"/>
        </w:rPr>
        <w:t>CPO kataloge nėra galimybės skirti papildomų lėšų tuo atveju, jei gauti pasiūlymai viršytų suplanuotas lėšas. Tokiu atveju reikėtų vykdyti naują pirkimo procedūrą, kuri užtruktų, o Perkantysis subjektas būtų priverstas laikinai sudaryti atskiras draudimo sutartis kiekvienam automobiliui.</w:t>
      </w:r>
    </w:p>
    <w:p w14:paraId="7EAA0F1A" w14:textId="77777777" w:rsidR="00B30280" w:rsidRPr="001F63B4" w:rsidRDefault="00B30280" w:rsidP="00B30280">
      <w:pPr>
        <w:pStyle w:val="Betarp"/>
        <w:numPr>
          <w:ilvl w:val="2"/>
          <w:numId w:val="12"/>
        </w:numPr>
        <w:spacing w:after="120"/>
        <w:ind w:left="1418" w:hanging="851"/>
        <w:contextualSpacing/>
        <w:jc w:val="both"/>
        <w:rPr>
          <w:rFonts w:ascii="Times New Roman" w:hAnsi="Times New Roman" w:cs="Times New Roman"/>
        </w:rPr>
      </w:pPr>
      <w:r w:rsidRPr="001F63B4">
        <w:rPr>
          <w:rFonts w:ascii="Times New Roman" w:hAnsi="Times New Roman" w:cs="Times New Roman"/>
        </w:rPr>
        <w:t>Perkantysis subjektas neviešina planuojamų lėšų, nes, įvertinęs žalos istoriją, numato reikšmingą draudimo įmokų padidėjimą.</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lastRenderedPageBreak/>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lastRenderedPageBreak/>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w:t>
      </w:r>
      <w:r w:rsidRPr="00137DE5">
        <w:rPr>
          <w:sz w:val="21"/>
          <w:szCs w:val="21"/>
        </w:rPr>
        <w:lastRenderedPageBreak/>
        <w:t xml:space="preserve">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5"/>
    <w:bookmarkEnd w:id="6"/>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5F44" w16cex:dateUtc="2025-06-09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BCC986" w16cid:durableId="2BF15F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A13CC" w14:textId="77777777" w:rsidR="007F5CFE" w:rsidRDefault="007F5CFE" w:rsidP="0035120B">
      <w:pPr>
        <w:spacing w:after="0" w:line="240" w:lineRule="auto"/>
      </w:pPr>
      <w:r>
        <w:separator/>
      </w:r>
    </w:p>
  </w:endnote>
  <w:endnote w:type="continuationSeparator" w:id="0">
    <w:p w14:paraId="240AC7B5" w14:textId="77777777" w:rsidR="007F5CFE" w:rsidRDefault="007F5CFE"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C24BB" w14:textId="77777777" w:rsidR="007F5CFE" w:rsidRDefault="007F5CFE" w:rsidP="0035120B">
      <w:pPr>
        <w:spacing w:after="0" w:line="240" w:lineRule="auto"/>
      </w:pPr>
      <w:r>
        <w:separator/>
      </w:r>
    </w:p>
  </w:footnote>
  <w:footnote w:type="continuationSeparator" w:id="0">
    <w:p w14:paraId="499DC297" w14:textId="77777777" w:rsidR="007F5CFE" w:rsidRDefault="007F5CFE" w:rsidP="0035120B">
      <w:pPr>
        <w:spacing w:after="0" w:line="240" w:lineRule="auto"/>
      </w:pPr>
      <w:r>
        <w:continuationSeparator/>
      </w:r>
    </w:p>
  </w:footnote>
  <w:footnote w:id="1">
    <w:p w14:paraId="37EFF2D0" w14:textId="77777777" w:rsidR="00DA38B9" w:rsidRPr="00545482" w:rsidRDefault="00DA38B9"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DA38B9" w:rsidRPr="00427C59" w:rsidRDefault="00DA38B9"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DA38B9" w:rsidRPr="00427C59" w:rsidRDefault="00DA38B9" w:rsidP="00EC7AB9">
      <w:pPr>
        <w:pStyle w:val="Puslapioinaostekstas"/>
      </w:pPr>
    </w:p>
  </w:footnote>
  <w:footnote w:id="3">
    <w:p w14:paraId="1EC5182D" w14:textId="77777777" w:rsidR="00DA38B9" w:rsidRDefault="00DA38B9"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DA38B9" w:rsidRPr="00427C59" w:rsidRDefault="00DA38B9"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DA38B9" w:rsidRPr="00427C59" w:rsidRDefault="00DA38B9"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DA38B9" w:rsidRDefault="00DA38B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928DC"/>
    <w:rsid w:val="000A5608"/>
    <w:rsid w:val="000B5005"/>
    <w:rsid w:val="000C2FFA"/>
    <w:rsid w:val="000C53CA"/>
    <w:rsid w:val="000D0608"/>
    <w:rsid w:val="000E7725"/>
    <w:rsid w:val="0013601A"/>
    <w:rsid w:val="001F63B4"/>
    <w:rsid w:val="002278A7"/>
    <w:rsid w:val="0024553A"/>
    <w:rsid w:val="002A3EC9"/>
    <w:rsid w:val="002D3D84"/>
    <w:rsid w:val="0032105E"/>
    <w:rsid w:val="0035120B"/>
    <w:rsid w:val="00396E00"/>
    <w:rsid w:val="00421310"/>
    <w:rsid w:val="0043692A"/>
    <w:rsid w:val="00454D0E"/>
    <w:rsid w:val="00467242"/>
    <w:rsid w:val="0047700C"/>
    <w:rsid w:val="004974B1"/>
    <w:rsid w:val="004A0F8A"/>
    <w:rsid w:val="004C4F09"/>
    <w:rsid w:val="004E635F"/>
    <w:rsid w:val="0054062E"/>
    <w:rsid w:val="00555AAD"/>
    <w:rsid w:val="0056281F"/>
    <w:rsid w:val="005656F2"/>
    <w:rsid w:val="00581960"/>
    <w:rsid w:val="005F6DF3"/>
    <w:rsid w:val="0069147C"/>
    <w:rsid w:val="006B08AE"/>
    <w:rsid w:val="007071F9"/>
    <w:rsid w:val="007161DD"/>
    <w:rsid w:val="00721E91"/>
    <w:rsid w:val="00760A80"/>
    <w:rsid w:val="00774FBE"/>
    <w:rsid w:val="00794338"/>
    <w:rsid w:val="00795367"/>
    <w:rsid w:val="007C4BEF"/>
    <w:rsid w:val="007F5CFE"/>
    <w:rsid w:val="00812D23"/>
    <w:rsid w:val="0081309B"/>
    <w:rsid w:val="00887B63"/>
    <w:rsid w:val="008D06BE"/>
    <w:rsid w:val="00900E66"/>
    <w:rsid w:val="009358B7"/>
    <w:rsid w:val="00951896"/>
    <w:rsid w:val="00995170"/>
    <w:rsid w:val="009A3E24"/>
    <w:rsid w:val="00A4314F"/>
    <w:rsid w:val="00A4436B"/>
    <w:rsid w:val="00A92828"/>
    <w:rsid w:val="00A934AF"/>
    <w:rsid w:val="00AB4D18"/>
    <w:rsid w:val="00AC65D1"/>
    <w:rsid w:val="00AD4D6C"/>
    <w:rsid w:val="00AE5A64"/>
    <w:rsid w:val="00B06BA9"/>
    <w:rsid w:val="00B30280"/>
    <w:rsid w:val="00BA2FA6"/>
    <w:rsid w:val="00BC087D"/>
    <w:rsid w:val="00C63A67"/>
    <w:rsid w:val="00C76E77"/>
    <w:rsid w:val="00CA32B3"/>
    <w:rsid w:val="00D44A9B"/>
    <w:rsid w:val="00D50E63"/>
    <w:rsid w:val="00DA38B9"/>
    <w:rsid w:val="00DC2706"/>
    <w:rsid w:val="00E50C42"/>
    <w:rsid w:val="00E55628"/>
    <w:rsid w:val="00EC2CB6"/>
    <w:rsid w:val="00EC7AB9"/>
    <w:rsid w:val="00ED654E"/>
    <w:rsid w:val="00ED6FB4"/>
    <w:rsid w:val="00EE5FBA"/>
    <w:rsid w:val="00EF1C1A"/>
    <w:rsid w:val="00F37C71"/>
    <w:rsid w:val="00F62F6B"/>
    <w:rsid w:val="00FD3208"/>
    <w:rsid w:val="00FD6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4AAF5-42A2-4FA4-A3EB-AAF228C3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44656</Words>
  <Characters>25454</Characters>
  <Application>Microsoft Office Word</Application>
  <DocSecurity>0</DocSecurity>
  <Lines>212</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18</cp:revision>
  <dcterms:created xsi:type="dcterms:W3CDTF">2025-04-02T05:23:00Z</dcterms:created>
  <dcterms:modified xsi:type="dcterms:W3CDTF">2025-06-09T11:02:00Z</dcterms:modified>
</cp:coreProperties>
</file>